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33" w:rsidRDefault="00902833" w:rsidP="0090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овет</w:t>
      </w:r>
      <w:proofErr w:type="spellEnd"/>
      <w:r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Зуткулей</w:t>
      </w:r>
      <w:proofErr w:type="spellEnd"/>
      <w:r>
        <w:rPr>
          <w:b/>
          <w:sz w:val="28"/>
          <w:szCs w:val="28"/>
        </w:rPr>
        <w:t>»</w:t>
      </w:r>
    </w:p>
    <w:p w:rsidR="00902833" w:rsidRDefault="00902833" w:rsidP="00902833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902833" w:rsidRDefault="00902833" w:rsidP="00902833">
      <w:pPr>
        <w:pStyle w:val="a3"/>
        <w:ind w:right="-766"/>
        <w:rPr>
          <w:b/>
          <w:bCs/>
        </w:rPr>
      </w:pPr>
    </w:p>
    <w:p w:rsidR="00902833" w:rsidRDefault="00902833" w:rsidP="00902833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902833" w:rsidRDefault="00902833" w:rsidP="00902833">
      <w:pPr>
        <w:tabs>
          <w:tab w:val="left" w:pos="9923"/>
        </w:tabs>
        <w:ind w:left="1440" w:right="-399" w:hanging="731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РЕШЕНИЕ</w:t>
      </w:r>
    </w:p>
    <w:p w:rsidR="00902833" w:rsidRDefault="00902833" w:rsidP="00902833">
      <w:pPr>
        <w:tabs>
          <w:tab w:val="left" w:pos="9923"/>
        </w:tabs>
        <w:ind w:left="1440" w:right="-399" w:hanging="731"/>
        <w:rPr>
          <w:sz w:val="28"/>
        </w:rPr>
      </w:pPr>
      <w:r>
        <w:rPr>
          <w:sz w:val="28"/>
        </w:rPr>
        <w:t xml:space="preserve"> </w:t>
      </w:r>
    </w:p>
    <w:p w:rsidR="00902833" w:rsidRDefault="00902833" w:rsidP="00902833">
      <w:pPr>
        <w:tabs>
          <w:tab w:val="left" w:pos="9923"/>
        </w:tabs>
        <w:ind w:left="1440" w:right="-399" w:hanging="731"/>
        <w:rPr>
          <w:b/>
          <w:sz w:val="28"/>
          <w:szCs w:val="20"/>
        </w:rPr>
      </w:pPr>
      <w:r>
        <w:rPr>
          <w:sz w:val="28"/>
        </w:rPr>
        <w:t xml:space="preserve">24 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2010 г</w:t>
        </w:r>
      </w:smartTag>
      <w:r>
        <w:rPr>
          <w:sz w:val="28"/>
        </w:rPr>
        <w:t>.                                                                                 № 266</w:t>
      </w:r>
    </w:p>
    <w:p w:rsidR="00902833" w:rsidRDefault="00902833" w:rsidP="00902833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902833" w:rsidRDefault="00902833" w:rsidP="00902833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b/>
          <w:sz w:val="28"/>
        </w:rPr>
        <w:t xml:space="preserve">                                              с. </w:t>
      </w:r>
      <w:proofErr w:type="spellStart"/>
      <w:r>
        <w:rPr>
          <w:b/>
          <w:sz w:val="28"/>
        </w:rPr>
        <w:t>Зуткулей</w:t>
      </w:r>
      <w:proofErr w:type="spellEnd"/>
    </w:p>
    <w:p w:rsidR="00902833" w:rsidRDefault="00902833" w:rsidP="00902833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</w:p>
    <w:p w:rsidR="00902833" w:rsidRDefault="00902833" w:rsidP="0090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внесении  изменений в Решение Совета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№ 66 от 25.08.2005 г. «О налоге на имущество физических лиц»</w:t>
      </w:r>
    </w:p>
    <w:p w:rsidR="00902833" w:rsidRDefault="00902833" w:rsidP="0090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833" w:rsidRDefault="00902833" w:rsidP="00902833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 12 Налогового  кодекса Российской   Федерации от 09 декабря 1991 года № 2003-1 «О налогах на имущество физических лиц»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учетом Федерального закона от 28.11.2009 № 283- ФЗ), Устава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</w:t>
      </w:r>
    </w:p>
    <w:p w:rsidR="00902833" w:rsidRDefault="00902833" w:rsidP="0090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сельского поселения  РЕШИЛ:</w:t>
      </w:r>
    </w:p>
    <w:p w:rsidR="00902833" w:rsidRDefault="00902833" w:rsidP="00902833">
      <w:pPr>
        <w:jc w:val="both"/>
        <w:rPr>
          <w:sz w:val="28"/>
          <w:szCs w:val="28"/>
        </w:rPr>
      </w:pPr>
    </w:p>
    <w:p w:rsidR="00902833" w:rsidRDefault="00902833" w:rsidP="0090283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:rsidR="00902833" w:rsidRDefault="00902833" w:rsidP="00902833">
      <w:pPr>
        <w:pStyle w:val="a5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ставки налога в зависимости от суммарной инвентаризационной стоимости объектов налогообложения в следующих размерах:</w:t>
      </w:r>
    </w:p>
    <w:p w:rsidR="00902833" w:rsidRDefault="00902833" w:rsidP="00902833">
      <w:pPr>
        <w:pStyle w:val="a5"/>
        <w:ind w:left="510"/>
        <w:jc w:val="both"/>
        <w:rPr>
          <w:sz w:val="28"/>
          <w:szCs w:val="28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1480"/>
        <w:gridCol w:w="3021"/>
      </w:tblGrid>
      <w:tr w:rsidR="00902833" w:rsidTr="0090283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Суммарная инвентаризационная </w:t>
            </w: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объектов налогообложения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 для нежилых помещений, используемых в предпринимательской деятельности</w:t>
            </w:r>
          </w:p>
        </w:tc>
      </w:tr>
      <w:tr w:rsidR="00902833" w:rsidTr="0090283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300 000 рублей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включительно)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0,1 %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0,1%</w:t>
            </w:r>
          </w:p>
        </w:tc>
      </w:tr>
      <w:tr w:rsidR="00902833" w:rsidTr="0090283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300 000 рублей до 500 000 рублей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включительно)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0,2%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0,3 %</w:t>
            </w:r>
          </w:p>
        </w:tc>
      </w:tr>
      <w:tr w:rsidR="00902833" w:rsidTr="0090283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500 000 рублей до 1 000000</w:t>
            </w: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включительно)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0,33 %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0,6%</w:t>
            </w:r>
          </w:p>
        </w:tc>
      </w:tr>
      <w:tr w:rsidR="00902833" w:rsidTr="0090283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1 000 000 рублей 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1 500 000 рублей (включительно)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0,4%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1 %</w:t>
            </w:r>
          </w:p>
        </w:tc>
      </w:tr>
      <w:tr w:rsidR="00902833" w:rsidTr="0090283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1 500 000 рублей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33" w:rsidRDefault="0090283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1,5 %</w:t>
            </w:r>
          </w:p>
        </w:tc>
      </w:tr>
    </w:tbl>
    <w:p w:rsidR="00902833" w:rsidRDefault="00902833" w:rsidP="009028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833" w:rsidRDefault="00902833" w:rsidP="0090283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 « Ленинец».</w:t>
      </w:r>
    </w:p>
    <w:p w:rsidR="00902833" w:rsidRDefault="00902833" w:rsidP="0090283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2011 года, но не ранее, чем по истечении одного месяца  со дня официального опубликования.</w:t>
      </w:r>
    </w:p>
    <w:p w:rsidR="00902833" w:rsidRDefault="00902833" w:rsidP="00902833">
      <w:pPr>
        <w:pStyle w:val="a5"/>
        <w:ind w:left="510"/>
        <w:rPr>
          <w:sz w:val="28"/>
          <w:szCs w:val="28"/>
        </w:rPr>
      </w:pPr>
    </w:p>
    <w:p w:rsidR="00902833" w:rsidRDefault="00902833" w:rsidP="00902833">
      <w:pPr>
        <w:jc w:val="both"/>
        <w:rPr>
          <w:sz w:val="28"/>
          <w:szCs w:val="28"/>
        </w:rPr>
      </w:pPr>
    </w:p>
    <w:p w:rsidR="00C642F7" w:rsidRDefault="00902833" w:rsidP="00902833">
      <w:pPr>
        <w:jc w:val="both"/>
      </w:pPr>
      <w:r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Б.Б.Болотов</w:t>
      </w:r>
      <w:bookmarkStart w:id="0" w:name="_GoBack"/>
      <w:bookmarkEnd w:id="0"/>
      <w:proofErr w:type="spellEnd"/>
    </w:p>
    <w:sectPr w:rsidR="00C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B23"/>
    <w:multiLevelType w:val="hybridMultilevel"/>
    <w:tmpl w:val="3060232E"/>
    <w:lvl w:ilvl="0" w:tplc="F09ACBE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33"/>
    <w:rsid w:val="00902833"/>
    <w:rsid w:val="00C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833"/>
    <w:pPr>
      <w:widowControl w:val="0"/>
      <w:shd w:val="clear" w:color="auto" w:fill="FFFFFF"/>
      <w:autoSpaceDE w:val="0"/>
      <w:autoSpaceDN w:val="0"/>
      <w:spacing w:before="182"/>
      <w:jc w:val="center"/>
    </w:pPr>
    <w:rPr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902833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02833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833"/>
    <w:pPr>
      <w:widowControl w:val="0"/>
      <w:shd w:val="clear" w:color="auto" w:fill="FFFFFF"/>
      <w:autoSpaceDE w:val="0"/>
      <w:autoSpaceDN w:val="0"/>
      <w:spacing w:before="182"/>
      <w:jc w:val="center"/>
    </w:pPr>
    <w:rPr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902833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02833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2019-02-18T08:38:00Z</dcterms:created>
  <dcterms:modified xsi:type="dcterms:W3CDTF">2019-02-18T08:40:00Z</dcterms:modified>
</cp:coreProperties>
</file>